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8C61A1" w:rsidTr="006B461C">
        <w:tc>
          <w:tcPr>
            <w:tcW w:w="2988" w:type="dxa"/>
            <w:shd w:val="clear" w:color="auto" w:fill="D99594"/>
          </w:tcPr>
          <w:p w:rsidR="00A44D87" w:rsidRPr="008C61A1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8C61A1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8C61A1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8C61A1" w:rsidTr="006B461C">
        <w:tc>
          <w:tcPr>
            <w:tcW w:w="2988" w:type="dxa"/>
            <w:shd w:val="clear" w:color="auto" w:fill="auto"/>
          </w:tcPr>
          <w:p w:rsidR="00F03F65" w:rsidRPr="008C61A1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8C61A1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C61A1" w:rsidRDefault="00CE6DF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36. Prirodno kretanje stanovništva Hrvatske</w:t>
            </w:r>
          </w:p>
        </w:tc>
      </w:tr>
      <w:tr w:rsidR="00F03F65" w:rsidRPr="008C61A1" w:rsidTr="006B461C">
        <w:tc>
          <w:tcPr>
            <w:tcW w:w="2988" w:type="dxa"/>
            <w:shd w:val="clear" w:color="auto" w:fill="auto"/>
          </w:tcPr>
          <w:p w:rsidR="00F03F65" w:rsidRPr="008C61A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C61A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8C61A1" w:rsidTr="006B461C">
        <w:tc>
          <w:tcPr>
            <w:tcW w:w="2988" w:type="dxa"/>
            <w:shd w:val="clear" w:color="auto" w:fill="auto"/>
          </w:tcPr>
          <w:p w:rsidR="00551CEF" w:rsidRPr="008C61A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8C61A1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C61A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8C61A1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8C61A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8C61A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8C61A1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8C61A1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8C61A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8C61A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8C61A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C61A1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8C61A1" w:rsidRDefault="00CE6DF5" w:rsidP="00CE6DF5">
            <w:pPr>
              <w:rPr>
                <w:rFonts w:ascii="Barlow SK" w:hAnsi="Barlow SK"/>
              </w:rPr>
            </w:pPr>
            <w:r w:rsidRPr="008C61A1">
              <w:rPr>
                <w:rFonts w:ascii="Barlow SK" w:hAnsi="Barlow SK" w:cs="Calibri"/>
                <w:b/>
                <w:color w:val="FF0000"/>
                <w:sz w:val="20"/>
                <w:szCs w:val="20"/>
              </w:rPr>
              <w:t>GEO OŠ B.A.6.2.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Učenik analizira sastavnice općega kretanja stanovništva svijeta i Hrvatske te njezinih prirodnih cjelina i županija</w:t>
            </w:r>
            <w:r w:rsidRPr="008C61A1">
              <w:rPr>
                <w:rFonts w:ascii="Barlow SK" w:hAnsi="Barlow SK"/>
              </w:rPr>
              <w:t>.</w:t>
            </w:r>
          </w:p>
          <w:p w:rsidR="00CE6DF5" w:rsidRPr="008C61A1" w:rsidRDefault="00CE6DF5" w:rsidP="00CE6DF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uzroke i posljedice prirodne promjene na primjerima iz Hrvatske</w:t>
            </w:r>
          </w:p>
          <w:p w:rsidR="00CE6DF5" w:rsidRPr="008C61A1" w:rsidRDefault="00CE6DF5" w:rsidP="00CE6DF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prirodno kretanje stanovništva Hrvatske</w:t>
            </w:r>
          </w:p>
          <w:p w:rsidR="00CE6DF5" w:rsidRPr="008C61A1" w:rsidRDefault="00CE6DF5" w:rsidP="00CE6DF5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opće kretanje stanovništva koristeći se jednostavnim dijagramima (linijskim, stupičastim) i tematskim kartama</w:t>
            </w:r>
          </w:p>
          <w:p w:rsidR="00CC3F70" w:rsidRPr="008C61A1" w:rsidRDefault="00CC3F70" w:rsidP="00CE6DF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E6DF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C61A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CE6DF5" w:rsidRPr="008C61A1" w:rsidRDefault="00CE6DF5" w:rsidP="00CE6DF5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LearningApps</w:t>
            </w:r>
          </w:p>
          <w:p w:rsidR="00CE6DF5" w:rsidRPr="008C61A1" w:rsidRDefault="00CE6DF5" w:rsidP="00CE6DF5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8C61A1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https://learningapps.org/watch?v=pek4koxc520</w:t>
              </w:r>
            </w:hyperlink>
          </w:p>
          <w:p w:rsidR="00D91841" w:rsidRPr="008C61A1" w:rsidRDefault="00CE6DF5" w:rsidP="00CE6DF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tekst u udžbeniku str. 86.87.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linijski dijagram u udžbeniku str. 87.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prirodno kretanje stanovništva u Hrvatskoj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uzroke i posljedice prirodne promjene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učitelju/ici i ostalim učenicima u razredu bilješke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raspravlja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s učiteljem/icom i ostalim učenicima u razredu o zapisanom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korigira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bilješke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tematsku kartu u udžbeniku str. 88.  </w:t>
            </w:r>
            <w:r w:rsidRPr="008C61A1">
              <w:rPr>
                <w:rFonts w:ascii="Barlow SK" w:hAnsi="Barlow SK" w:cs="Calibri"/>
                <w:i/>
                <w:sz w:val="20"/>
                <w:szCs w:val="20"/>
              </w:rPr>
              <w:t>Stopa prirodne promjene u Hrvatskoj 2017.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i pokazuje na političkoj karti Hrvatske u atlasu županije s najvećim i najmanjim stopama prirodnog pada stanovništva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bilješke u bilježnicu</w:t>
            </w:r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prema uputi učitelja/ice </w:t>
            </w: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podatke o prirodnoj promjeni za županiju u kojoj živi</w:t>
            </w:r>
          </w:p>
          <w:p w:rsidR="00CE6DF5" w:rsidRPr="008C61A1" w:rsidRDefault="00CE6DF5" w:rsidP="00CE6DF5">
            <w:pPr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          </w:t>
            </w:r>
            <w:hyperlink r:id="rId9" w:history="1">
              <w:r w:rsidRPr="008C61A1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https://www.dzs.hr/</w:t>
              </w:r>
            </w:hyperlink>
          </w:p>
          <w:p w:rsidR="00CE6DF5" w:rsidRPr="008C61A1" w:rsidRDefault="00CE6DF5" w:rsidP="00CE6DF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prirodno kretanje svoje županije s ostalim dijelovima Hrvatske</w:t>
            </w:r>
          </w:p>
          <w:p w:rsidR="00CE6DF5" w:rsidRPr="008C61A1" w:rsidRDefault="00CE6DF5" w:rsidP="00CE6DF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uzroke i posljedice takvog prirodnog kretanja stanovništva županije u kojoj živi</w:t>
            </w:r>
          </w:p>
          <w:p w:rsidR="00042A4A" w:rsidRPr="008C61A1" w:rsidRDefault="00042A4A" w:rsidP="00CE6DF5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8C61A1" w:rsidRDefault="00CE6DF5" w:rsidP="00CE6DF5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8C61A1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8C61A1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8C61A1" w:rsidTr="00F3682C">
        <w:tc>
          <w:tcPr>
            <w:tcW w:w="9889" w:type="dxa"/>
            <w:shd w:val="clear" w:color="auto" w:fill="auto"/>
          </w:tcPr>
          <w:p w:rsidR="00692898" w:rsidRPr="008C61A1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CE6DF5" w:rsidRPr="008C61A1" w:rsidRDefault="00CE6DF5" w:rsidP="00CE6DF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komunkacijske tehnologije, Hrvatski jezik</w:t>
            </w:r>
          </w:p>
          <w:p w:rsidR="00CE6DF5" w:rsidRPr="008C61A1" w:rsidRDefault="00CE6DF5" w:rsidP="00CE6DF5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CE6DF5" w:rsidRPr="008C61A1" w:rsidRDefault="00CE6DF5" w:rsidP="00CE6DF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CE6DF5" w:rsidRPr="008C61A1" w:rsidRDefault="00CE6DF5" w:rsidP="00CE6DF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CE6DF5" w:rsidRPr="008C61A1" w:rsidRDefault="00CE6DF5" w:rsidP="00CE6DF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CE6DF5" w:rsidRPr="008C61A1" w:rsidRDefault="00CE6DF5" w:rsidP="00CE6DF5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</w:t>
            </w:r>
          </w:p>
          <w:p w:rsidR="006B461C" w:rsidRPr="008C61A1" w:rsidRDefault="00CE6DF5" w:rsidP="00CE6DF5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8C61A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OŠ HJ A.6.3.  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8C61A1" w:rsidRDefault="00692898" w:rsidP="00F03F65">
      <w:pPr>
        <w:rPr>
          <w:rFonts w:ascii="Barlow SK" w:hAnsi="Barlow SK" w:cs="Calibri"/>
        </w:rPr>
      </w:pPr>
    </w:p>
    <w:p w:rsidR="00692898" w:rsidRPr="008C61A1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8C61A1" w:rsidTr="00F3682C">
        <w:tc>
          <w:tcPr>
            <w:tcW w:w="9889" w:type="dxa"/>
            <w:shd w:val="clear" w:color="auto" w:fill="auto"/>
          </w:tcPr>
          <w:p w:rsidR="00F03F65" w:rsidRPr="008C61A1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8C61A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8C61A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8C61A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CE6DF5" w:rsidRPr="008C61A1" w:rsidRDefault="00CE6DF5" w:rsidP="00CE6DF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</w:t>
            </w:r>
            <w:r w:rsidRPr="008C61A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Prirodno kretanje stanovništva Hrvatske</w:t>
            </w:r>
          </w:p>
          <w:p w:rsidR="00CE6DF5" w:rsidRPr="008C61A1" w:rsidRDefault="00CE6DF5" w:rsidP="00CE6DF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CE6DF5" w:rsidRPr="008C61A1" w:rsidRDefault="00CE6DF5" w:rsidP="00CE6DF5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do 19. stoljeća visoke stope rodnosti i smrtnosti (loša zdravstvena zaštita, loši higijenski uvjeti)</w:t>
            </w:r>
          </w:p>
          <w:p w:rsidR="00CE6DF5" w:rsidRPr="008C61A1" w:rsidRDefault="00CE6DF5" w:rsidP="00CE6DF5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krajem 19.-og stoljeća prijelaz s visoke stope rodnosti i smrtnosti na niske stope rodnosti i smrtnosti (poboljšavaju se uvjeti života, zdravstvena zaštita, produljuje se životni vijek)</w:t>
            </w:r>
          </w:p>
          <w:p w:rsidR="00CE6DF5" w:rsidRPr="008C61A1" w:rsidRDefault="00CE6DF5" w:rsidP="00CE6DF5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od kraja 20.-og stoljeća </w:t>
            </w:r>
            <w:r w:rsidRPr="008C61A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stalan prirodni pad</w:t>
            </w: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(iseljavanje mladog stanovništva, kasnije zasnivanje obitelji..)</w:t>
            </w:r>
          </w:p>
          <w:p w:rsidR="00CE6DF5" w:rsidRPr="008C61A1" w:rsidRDefault="00CE6DF5" w:rsidP="00CE6DF5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posljedica prirodnog pada- starenje stanovništva</w:t>
            </w:r>
          </w:p>
          <w:p w:rsidR="00CE6DF5" w:rsidRPr="008C61A1" w:rsidRDefault="00CE6DF5" w:rsidP="00CE6DF5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najveća stopa prirodnog pada Ličko-senjska županija</w:t>
            </w:r>
          </w:p>
          <w:p w:rsidR="00D91841" w:rsidRPr="008C61A1" w:rsidRDefault="00CE6DF5" w:rsidP="00CC3F70">
            <w:pPr>
              <w:numPr>
                <w:ilvl w:val="0"/>
                <w:numId w:val="25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C61A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najmanja stopa prirodnog pada grad Zagreb</w:t>
            </w:r>
          </w:p>
        </w:tc>
      </w:tr>
    </w:tbl>
    <w:p w:rsidR="00F03F65" w:rsidRPr="008C61A1" w:rsidRDefault="00F03F65" w:rsidP="00F03F65">
      <w:pPr>
        <w:rPr>
          <w:rFonts w:ascii="Barlow SK" w:hAnsi="Barlow SK" w:cs="Calibri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Izlazna kartica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b/>
          <w:sz w:val="20"/>
          <w:szCs w:val="20"/>
          <w:lang w:eastAsia="en-US"/>
        </w:rPr>
        <w:t>Ime i prezime učenika:</w:t>
      </w:r>
    </w:p>
    <w:p w:rsidR="00CE6DF5" w:rsidRPr="008C61A1" w:rsidRDefault="00CE6DF5" w:rsidP="00CE6DF5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Prirodno kretanje stanovništva Hrvatske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b/>
          <w:sz w:val="20"/>
          <w:szCs w:val="20"/>
          <w:lang w:eastAsia="en-US"/>
        </w:rPr>
        <w:t>Odgovori na sljedeća pitanja i karticu s odgovorima predaj učitelju/ici prilikom izlaska iz učionice.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CE6DF5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1. Navedi tri stvari koje si danas naučio/</w:t>
      </w:r>
      <w:proofErr w:type="spellStart"/>
      <w:r w:rsidRPr="008C61A1">
        <w:rPr>
          <w:rFonts w:ascii="Barlow SK" w:eastAsia="Calibri" w:hAnsi="Barlow SK" w:cs="Calibri"/>
          <w:sz w:val="20"/>
          <w:szCs w:val="20"/>
          <w:lang w:eastAsia="en-US"/>
        </w:rPr>
        <w:t>la</w:t>
      </w:r>
      <w:proofErr w:type="spellEnd"/>
      <w:r w:rsidRPr="008C61A1">
        <w:rPr>
          <w:rFonts w:ascii="Barlow SK" w:eastAsia="Calibri" w:hAnsi="Barlow SK" w:cs="Calibri"/>
          <w:sz w:val="20"/>
          <w:szCs w:val="20"/>
          <w:lang w:eastAsia="en-US"/>
        </w:rPr>
        <w:t xml:space="preserve"> na satu Geografije</w:t>
      </w:r>
      <w:r w:rsidR="008C61A1">
        <w:rPr>
          <w:rFonts w:ascii="Barlow SK" w:eastAsia="Calibri" w:hAnsi="Barlow SK" w:cs="Calibri"/>
          <w:sz w:val="20"/>
          <w:szCs w:val="20"/>
          <w:lang w:eastAsia="en-US"/>
        </w:rPr>
        <w:t>:</w:t>
      </w:r>
    </w:p>
    <w:p w:rsidR="008C61A1" w:rsidRPr="008C61A1" w:rsidRDefault="008C61A1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E6DF5" w:rsidRPr="008C61A1" w:rsidRDefault="00CE6DF5" w:rsidP="00CE6DF5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 w:rsid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8C61A1" w:rsidRPr="008C61A1" w:rsidRDefault="008C61A1" w:rsidP="008C61A1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8C61A1" w:rsidRPr="008C61A1" w:rsidRDefault="008C61A1" w:rsidP="008C61A1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CE6DF5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2. Navedi dvije svari o kojima želiš znati više</w:t>
      </w:r>
      <w:r w:rsidR="008C61A1">
        <w:rPr>
          <w:rFonts w:ascii="Barlow SK" w:eastAsia="Calibri" w:hAnsi="Barlow SK" w:cs="Calibri"/>
          <w:sz w:val="20"/>
          <w:szCs w:val="20"/>
          <w:lang w:eastAsia="en-US"/>
        </w:rPr>
        <w:t>:</w:t>
      </w:r>
    </w:p>
    <w:p w:rsidR="008C61A1" w:rsidRPr="008C61A1" w:rsidRDefault="008C61A1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C61A1" w:rsidRPr="008C61A1" w:rsidRDefault="008C61A1" w:rsidP="008C61A1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8C61A1" w:rsidRPr="008C61A1" w:rsidRDefault="008C61A1" w:rsidP="008C61A1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3. Navedi jednu stvar koja ti nije jasna</w:t>
      </w:r>
      <w:r w:rsidR="008C61A1">
        <w:rPr>
          <w:rFonts w:ascii="Barlow SK" w:eastAsia="Calibri" w:hAnsi="Barlow SK" w:cs="Calibri"/>
          <w:sz w:val="20"/>
          <w:szCs w:val="20"/>
          <w:lang w:eastAsia="en-US"/>
        </w:rPr>
        <w:t>: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C61A1" w:rsidRPr="008C61A1" w:rsidRDefault="008C61A1" w:rsidP="008C61A1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  <w:r w:rsidRPr="008C61A1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CE6DF5" w:rsidRPr="008C61A1" w:rsidRDefault="00CE6DF5" w:rsidP="00CE6DF5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7B2B6F" w:rsidRPr="008C61A1" w:rsidRDefault="007B2B6F" w:rsidP="00F03F65">
      <w:pPr>
        <w:rPr>
          <w:rFonts w:ascii="Barlow SK" w:hAnsi="Barlow SK" w:cs="Calibri"/>
        </w:rPr>
      </w:pPr>
    </w:p>
    <w:p w:rsidR="009E3CF4" w:rsidRPr="008C61A1" w:rsidRDefault="009E3CF4">
      <w:pPr>
        <w:rPr>
          <w:rFonts w:ascii="Barlow SK" w:hAnsi="Barlow SK" w:cs="Calibri"/>
        </w:rPr>
      </w:pPr>
    </w:p>
    <w:p w:rsidR="009E3CF4" w:rsidRPr="008C61A1" w:rsidRDefault="009E3CF4">
      <w:pPr>
        <w:rPr>
          <w:rFonts w:ascii="Barlow SK" w:hAnsi="Barlow SK" w:cs="Calibri"/>
        </w:rPr>
      </w:pPr>
    </w:p>
    <w:sectPr w:rsidR="009E3CF4" w:rsidRPr="008C61A1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9C" w:rsidRDefault="003C589C" w:rsidP="008D6A58">
      <w:r>
        <w:separator/>
      </w:r>
    </w:p>
  </w:endnote>
  <w:endnote w:type="continuationSeparator" w:id="0">
    <w:p w:rsidR="003C589C" w:rsidRDefault="003C589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9C" w:rsidRDefault="003C589C" w:rsidP="008D6A58">
      <w:r>
        <w:separator/>
      </w:r>
    </w:p>
  </w:footnote>
  <w:footnote w:type="continuationSeparator" w:id="0">
    <w:p w:rsidR="003C589C" w:rsidRDefault="003C589C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443"/>
    <w:multiLevelType w:val="hybridMultilevel"/>
    <w:tmpl w:val="663ED8D8"/>
    <w:lvl w:ilvl="0" w:tplc="95B239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1B4A"/>
    <w:multiLevelType w:val="hybridMultilevel"/>
    <w:tmpl w:val="427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868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349FE"/>
    <w:multiLevelType w:val="hybridMultilevel"/>
    <w:tmpl w:val="B116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4126C"/>
    <w:multiLevelType w:val="hybridMultilevel"/>
    <w:tmpl w:val="F5DC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F2CFC"/>
    <w:multiLevelType w:val="hybridMultilevel"/>
    <w:tmpl w:val="E854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85457"/>
    <w:multiLevelType w:val="hybridMultilevel"/>
    <w:tmpl w:val="A886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532EC"/>
    <w:multiLevelType w:val="hybridMultilevel"/>
    <w:tmpl w:val="7046A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16"/>
  </w:num>
  <w:num w:numId="5">
    <w:abstractNumId w:val="9"/>
  </w:num>
  <w:num w:numId="6">
    <w:abstractNumId w:val="12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24"/>
  </w:num>
  <w:num w:numId="12">
    <w:abstractNumId w:val="2"/>
  </w:num>
  <w:num w:numId="13">
    <w:abstractNumId w:val="18"/>
  </w:num>
  <w:num w:numId="14">
    <w:abstractNumId w:val="6"/>
  </w:num>
  <w:num w:numId="15">
    <w:abstractNumId w:val="19"/>
  </w:num>
  <w:num w:numId="16">
    <w:abstractNumId w:val="11"/>
  </w:num>
  <w:num w:numId="17">
    <w:abstractNumId w:val="13"/>
  </w:num>
  <w:num w:numId="18">
    <w:abstractNumId w:val="0"/>
  </w:num>
  <w:num w:numId="19">
    <w:abstractNumId w:val="14"/>
  </w:num>
  <w:num w:numId="20">
    <w:abstractNumId w:val="17"/>
  </w:num>
  <w:num w:numId="21">
    <w:abstractNumId w:val="22"/>
  </w:num>
  <w:num w:numId="22">
    <w:abstractNumId w:val="20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42A4A"/>
    <w:rsid w:val="001404A1"/>
    <w:rsid w:val="001A2377"/>
    <w:rsid w:val="001A3F80"/>
    <w:rsid w:val="0023123E"/>
    <w:rsid w:val="002875CD"/>
    <w:rsid w:val="00360856"/>
    <w:rsid w:val="003C589C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C61A1"/>
    <w:rsid w:val="008D6A58"/>
    <w:rsid w:val="009A020D"/>
    <w:rsid w:val="009C3D7E"/>
    <w:rsid w:val="009E3CF4"/>
    <w:rsid w:val="00A44D87"/>
    <w:rsid w:val="00B24376"/>
    <w:rsid w:val="00BE6EC3"/>
    <w:rsid w:val="00CB63B4"/>
    <w:rsid w:val="00CC3F70"/>
    <w:rsid w:val="00CE6DF5"/>
    <w:rsid w:val="00D00143"/>
    <w:rsid w:val="00D20D16"/>
    <w:rsid w:val="00D62F14"/>
    <w:rsid w:val="00D91841"/>
    <w:rsid w:val="00E82609"/>
    <w:rsid w:val="00EA7252"/>
    <w:rsid w:val="00EE3C5B"/>
    <w:rsid w:val="00EF26F2"/>
    <w:rsid w:val="00EF3E88"/>
    <w:rsid w:val="00F03F65"/>
    <w:rsid w:val="00F3682C"/>
    <w:rsid w:val="00F50E14"/>
    <w:rsid w:val="00FC0480"/>
    <w:rsid w:val="00FE241B"/>
    <w:rsid w:val="00F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E6D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ek4koxc5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z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7B63B-0A15-477F-8080-F59051C9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4402</CharactersWithSpaces>
  <SharedDoc>false</SharedDoc>
  <HLinks>
    <vt:vector size="12" baseType="variant"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https://www.dzs.hr/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https://learningapps.org/watch?v=pek4koxc520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2020-07-25T05:28:00Z</dcterms:created>
  <dcterms:modified xsi:type="dcterms:W3CDTF">2020-07-25T05:28:00Z</dcterms:modified>
</cp:coreProperties>
</file>